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16" w:rsidRDefault="009B3BCF" w:rsidP="000413CC">
      <w:pPr>
        <w:pStyle w:val="Geenafstand"/>
        <w:rPr>
          <w:b/>
          <w:sz w:val="28"/>
          <w:szCs w:val="28"/>
        </w:rPr>
      </w:pPr>
      <w:r>
        <w:rPr>
          <w:b/>
          <w:sz w:val="28"/>
          <w:szCs w:val="28"/>
        </w:rPr>
        <w:t>120625 Grote lijn in de studieplannen</w:t>
      </w:r>
    </w:p>
    <w:p w:rsidR="009B3BCF" w:rsidRDefault="009B3BCF" w:rsidP="000413CC">
      <w:pPr>
        <w:pStyle w:val="Geenafstand"/>
        <w:rPr>
          <w:b/>
          <w:sz w:val="28"/>
          <w:szCs w:val="28"/>
        </w:rPr>
      </w:pPr>
    </w:p>
    <w:p w:rsidR="009B3BCF" w:rsidRDefault="00324ABF" w:rsidP="009B3BCF">
      <w:pPr>
        <w:pStyle w:val="Geenafstand"/>
      </w:pPr>
      <w:r>
        <w:t>Hoe zit het met</w:t>
      </w:r>
      <w:r w:rsidR="00E5107D" w:rsidRPr="00591B68">
        <w:t xml:space="preserve"> de </w:t>
      </w:r>
      <w:r>
        <w:t>grote lijn in de studieplannen?</w:t>
      </w:r>
    </w:p>
    <w:p w:rsidR="00AB29B2" w:rsidRDefault="00AB29B2" w:rsidP="009B3BCF">
      <w:pPr>
        <w:pStyle w:val="Geenafstand"/>
      </w:pPr>
      <w:r>
        <w:t>Wat moet er minimaal in de opleiding zitten?</w:t>
      </w:r>
    </w:p>
    <w:p w:rsidR="00AB29B2" w:rsidRDefault="00AB29B2" w:rsidP="009B3BCF">
      <w:pPr>
        <w:pStyle w:val="Geenafstand"/>
      </w:pPr>
      <w:r>
        <w:t>Hoe zorgen we voor een goede aansluiting met het HBO?</w:t>
      </w:r>
    </w:p>
    <w:p w:rsidR="00AB29B2" w:rsidRPr="00591B68" w:rsidRDefault="00AB29B2" w:rsidP="009B3BCF">
      <w:pPr>
        <w:pStyle w:val="Geenafstand"/>
      </w:pPr>
    </w:p>
    <w:p w:rsidR="00E5107D" w:rsidRPr="00591B68" w:rsidRDefault="00AB29B2" w:rsidP="009B3BCF">
      <w:pPr>
        <w:pStyle w:val="Geenafstand"/>
      </w:pPr>
      <w:r>
        <w:t>Op zich zijn de grote lijnen</w:t>
      </w:r>
      <w:r w:rsidR="00324ABF">
        <w:t xml:space="preserve"> wel bekend;  de</w:t>
      </w:r>
      <w:r>
        <w:t>ze</w:t>
      </w:r>
      <w:r w:rsidR="00324ABF">
        <w:t xml:space="preserve"> wordt </w:t>
      </w:r>
      <w:r>
        <w:t xml:space="preserve">vooral </w:t>
      </w:r>
      <w:r w:rsidR="00324ABF">
        <w:t>gevormd door:</w:t>
      </w:r>
    </w:p>
    <w:p w:rsidR="00E5107D" w:rsidRPr="00591B68" w:rsidRDefault="00E5107D" w:rsidP="00E5107D">
      <w:pPr>
        <w:pStyle w:val="Geenafstand"/>
        <w:numPr>
          <w:ilvl w:val="0"/>
          <w:numId w:val="3"/>
        </w:numPr>
      </w:pPr>
      <w:proofErr w:type="spellStart"/>
      <w:r w:rsidRPr="00591B68">
        <w:t>PvB’s</w:t>
      </w:r>
      <w:proofErr w:type="spellEnd"/>
    </w:p>
    <w:p w:rsidR="00E5107D" w:rsidRPr="00591B68" w:rsidRDefault="00E5107D" w:rsidP="00E5107D">
      <w:pPr>
        <w:pStyle w:val="Geenafstand"/>
        <w:numPr>
          <w:ilvl w:val="0"/>
          <w:numId w:val="3"/>
        </w:numPr>
      </w:pPr>
      <w:r w:rsidRPr="00591B68">
        <w:t>Oefensituaties</w:t>
      </w:r>
    </w:p>
    <w:p w:rsidR="00E5107D" w:rsidRPr="00591B68" w:rsidRDefault="00E5107D" w:rsidP="00E5107D">
      <w:pPr>
        <w:pStyle w:val="Geenafstand"/>
        <w:numPr>
          <w:ilvl w:val="0"/>
          <w:numId w:val="3"/>
        </w:numPr>
      </w:pPr>
      <w:r w:rsidRPr="00591B68">
        <w:t>BPV</w:t>
      </w:r>
    </w:p>
    <w:p w:rsidR="00DA76EA" w:rsidRPr="00591B68" w:rsidRDefault="00DA76EA" w:rsidP="00E5107D">
      <w:pPr>
        <w:pStyle w:val="Geenafstand"/>
        <w:numPr>
          <w:ilvl w:val="0"/>
          <w:numId w:val="3"/>
        </w:numPr>
      </w:pPr>
      <w:r w:rsidRPr="00591B68">
        <w:t>Flora- en faunakennis</w:t>
      </w:r>
    </w:p>
    <w:p w:rsidR="00E5107D" w:rsidRPr="00591B68" w:rsidRDefault="00DA76EA" w:rsidP="00E5107D">
      <w:pPr>
        <w:pStyle w:val="Geenafstand"/>
        <w:numPr>
          <w:ilvl w:val="0"/>
          <w:numId w:val="3"/>
        </w:numPr>
      </w:pPr>
      <w:r w:rsidRPr="00591B68">
        <w:t>Vakkennis via de thema</w:t>
      </w:r>
      <w:r w:rsidR="00E5107D" w:rsidRPr="00591B68">
        <w:t>s</w:t>
      </w:r>
      <w:r w:rsidRPr="00591B68">
        <w:t xml:space="preserve">tructuur, </w:t>
      </w:r>
      <w:r w:rsidR="00324ABF">
        <w:t xml:space="preserve">certificaten, </w:t>
      </w:r>
      <w:r w:rsidRPr="00591B68">
        <w:t>a</w:t>
      </w:r>
      <w:r w:rsidR="00E5107D" w:rsidRPr="00591B68">
        <w:t xml:space="preserve">rrangementen </w:t>
      </w:r>
      <w:r w:rsidRPr="00591B68">
        <w:t>en l</w:t>
      </w:r>
      <w:r w:rsidR="00E5107D" w:rsidRPr="00591B68">
        <w:t>eereenheden</w:t>
      </w:r>
      <w:r w:rsidRPr="00591B68">
        <w:t>.</w:t>
      </w:r>
    </w:p>
    <w:p w:rsidR="00DA76EA" w:rsidRPr="00591B68" w:rsidRDefault="00DA76EA" w:rsidP="00DA76EA">
      <w:pPr>
        <w:pStyle w:val="Geenafstand"/>
      </w:pPr>
    </w:p>
    <w:p w:rsidR="00E5107D" w:rsidRPr="00591B68" w:rsidRDefault="00DA76EA" w:rsidP="00E5107D">
      <w:pPr>
        <w:pStyle w:val="Geenafstand"/>
      </w:pPr>
      <w:r w:rsidRPr="00591B68">
        <w:t>Ad.2</w:t>
      </w:r>
    </w:p>
    <w:p w:rsidR="00E5107D" w:rsidRPr="00591B68" w:rsidRDefault="00E5107D" w:rsidP="00E5107D">
      <w:pPr>
        <w:pStyle w:val="Geenafstand"/>
      </w:pPr>
      <w:r w:rsidRPr="00591B68">
        <w:t xml:space="preserve">Bij </w:t>
      </w:r>
      <w:r w:rsidRPr="00AB29B2">
        <w:rPr>
          <w:b/>
        </w:rPr>
        <w:t>oefensituaties</w:t>
      </w:r>
      <w:r w:rsidRPr="00591B68">
        <w:t xml:space="preserve"> gaat het om :</w:t>
      </w:r>
    </w:p>
    <w:p w:rsidR="00E5107D" w:rsidRPr="00591B68" w:rsidRDefault="00E5107D" w:rsidP="00E5107D">
      <w:pPr>
        <w:pStyle w:val="Geenafstand"/>
        <w:numPr>
          <w:ilvl w:val="0"/>
          <w:numId w:val="4"/>
        </w:numPr>
      </w:pPr>
      <w:r w:rsidRPr="00591B68">
        <w:rPr>
          <w:b/>
        </w:rPr>
        <w:t>Projecten op de BPV</w:t>
      </w:r>
      <w:r w:rsidRPr="00591B68">
        <w:t xml:space="preserve"> die gedurende de opleiding omvangrijker en complexer worden</w:t>
      </w:r>
    </w:p>
    <w:p w:rsidR="00E5107D" w:rsidRPr="00591B68" w:rsidRDefault="00E5107D" w:rsidP="00E5107D">
      <w:pPr>
        <w:pStyle w:val="Geenafstand"/>
        <w:numPr>
          <w:ilvl w:val="0"/>
          <w:numId w:val="4"/>
        </w:numPr>
      </w:pPr>
      <w:proofErr w:type="spellStart"/>
      <w:r w:rsidRPr="00591B68">
        <w:rPr>
          <w:b/>
        </w:rPr>
        <w:t>Leerlingstichting</w:t>
      </w:r>
      <w:proofErr w:type="spellEnd"/>
      <w:r w:rsidRPr="00591B68">
        <w:t>, waarbij klas 4 het management is, maar ook alle andere klassen</w:t>
      </w:r>
      <w:r w:rsidR="00DA76EA" w:rsidRPr="00591B68">
        <w:t xml:space="preserve"> een rol hebben</w:t>
      </w:r>
      <w:r w:rsidR="00AB29B2">
        <w:t xml:space="preserve">. De </w:t>
      </w:r>
      <w:proofErr w:type="spellStart"/>
      <w:r w:rsidR="00AB29B2">
        <w:t>leerlingstichting</w:t>
      </w:r>
      <w:proofErr w:type="spellEnd"/>
      <w:r w:rsidR="00AB29B2">
        <w:t xml:space="preserve"> zou meer met vmbo-</w:t>
      </w:r>
      <w:proofErr w:type="spellStart"/>
      <w:r w:rsidR="00AB29B2">
        <w:t>ers</w:t>
      </w:r>
      <w:proofErr w:type="spellEnd"/>
      <w:r w:rsidR="00AB29B2">
        <w:t xml:space="preserve"> moeten werken, om deze doelgroep meer voor het vakgebied te interesseren.</w:t>
      </w:r>
    </w:p>
    <w:p w:rsidR="00E5107D" w:rsidRPr="00591B68" w:rsidRDefault="00E5107D" w:rsidP="00E5107D">
      <w:pPr>
        <w:pStyle w:val="Geenafstand"/>
        <w:numPr>
          <w:ilvl w:val="0"/>
          <w:numId w:val="4"/>
        </w:numPr>
      </w:pPr>
      <w:r w:rsidRPr="00591B68">
        <w:rPr>
          <w:b/>
        </w:rPr>
        <w:t>Open dag</w:t>
      </w:r>
      <w:r w:rsidR="00DA76EA" w:rsidRPr="00591B68">
        <w:t>; klas 2 legt werk aan, klas 4 organiseert, klas 3 presenteert bedrijven.</w:t>
      </w:r>
      <w:r w:rsidR="00AB29B2">
        <w:t xml:space="preserve"> Nog geen rol voor klas 1).</w:t>
      </w:r>
    </w:p>
    <w:p w:rsidR="00DA76EA" w:rsidRDefault="00DA76EA" w:rsidP="00E5107D">
      <w:pPr>
        <w:pStyle w:val="Geenafstand"/>
        <w:numPr>
          <w:ilvl w:val="0"/>
          <w:numId w:val="4"/>
        </w:numPr>
      </w:pPr>
      <w:r w:rsidRPr="00591B68">
        <w:rPr>
          <w:b/>
        </w:rPr>
        <w:t>Project Zweden</w:t>
      </w:r>
      <w:r w:rsidRPr="00591B68">
        <w:t>; klas 4 organiseert, klas 2 is bij toerbeurt meewerkend voorman.</w:t>
      </w:r>
    </w:p>
    <w:p w:rsidR="00591B68" w:rsidRDefault="00591B68" w:rsidP="00591B68">
      <w:pPr>
        <w:pStyle w:val="Geenafstand"/>
      </w:pPr>
    </w:p>
    <w:p w:rsidR="00324ABF" w:rsidRDefault="00324ABF" w:rsidP="00324ABF">
      <w:pPr>
        <w:pStyle w:val="Geenafstand"/>
        <w:numPr>
          <w:ilvl w:val="0"/>
          <w:numId w:val="4"/>
        </w:numPr>
      </w:pPr>
      <w:r>
        <w:t xml:space="preserve">Nationale beroepenwedstrijd </w:t>
      </w:r>
      <w:r w:rsidR="00AB29B2">
        <w:t>kan ook gezien worden als een oefensituatie. Nu werkt het voor een groepje van 2 tot 4 studenten, maar er is</w:t>
      </w:r>
      <w:r>
        <w:t xml:space="preserve"> meer mee te doen</w:t>
      </w:r>
      <w:r w:rsidR="00AB29B2">
        <w:t xml:space="preserve">. Zo zou je de tuinaanleg voor de Open dag in klas </w:t>
      </w:r>
      <w:r w:rsidR="00F61F7B">
        <w:t>4.</w:t>
      </w:r>
      <w:r w:rsidR="00AB29B2">
        <w:t xml:space="preserve">2 </w:t>
      </w:r>
      <w:r w:rsidR="00F61F7B">
        <w:t>en het tuinenproject in klas 3.3 kunnen zien als een soort van voorronde voor de beroepenwedstrijd. Verder kan je de eerste klassen ook al een straatje laten leggen en daar ook een soort van competitie van maken, zodanig dat de leerlingen zich uitgedaagd voelen om daar in te gaan trainen/oefenen.</w:t>
      </w:r>
    </w:p>
    <w:p w:rsidR="00591B68" w:rsidRPr="00591B68" w:rsidRDefault="00591B68" w:rsidP="00591B68">
      <w:pPr>
        <w:pStyle w:val="Geenafstand"/>
        <w:numPr>
          <w:ilvl w:val="0"/>
          <w:numId w:val="4"/>
        </w:numPr>
      </w:pPr>
      <w:r>
        <w:t>Het drainageproject is in de vergetelheid geraakt, maar was ook een goede oefensituatie</w:t>
      </w:r>
    </w:p>
    <w:p w:rsidR="00DA76EA" w:rsidRPr="00591B68" w:rsidRDefault="00DA76EA" w:rsidP="00DA76EA">
      <w:pPr>
        <w:pStyle w:val="Geenafstand"/>
      </w:pPr>
    </w:p>
    <w:p w:rsidR="00DA76EA" w:rsidRPr="00F61F7B" w:rsidRDefault="00DA76EA" w:rsidP="00DA76EA">
      <w:pPr>
        <w:pStyle w:val="Geenafstand"/>
        <w:rPr>
          <w:b/>
        </w:rPr>
      </w:pPr>
      <w:r w:rsidRPr="00F61F7B">
        <w:rPr>
          <w:b/>
        </w:rPr>
        <w:t>Ad. 5</w:t>
      </w:r>
      <w:r w:rsidR="00F61F7B" w:rsidRPr="00F61F7B">
        <w:rPr>
          <w:b/>
        </w:rPr>
        <w:t>: themastructuur, certificaten, arrangementen en leereenheden</w:t>
      </w:r>
    </w:p>
    <w:p w:rsidR="00DA76EA" w:rsidRPr="00591B68" w:rsidRDefault="00DA76EA" w:rsidP="00DA76EA">
      <w:pPr>
        <w:pStyle w:val="Geenafstand"/>
      </w:pPr>
      <w:r w:rsidRPr="00591B68">
        <w:t>Leereenheden worden te beperkt gevonden</w:t>
      </w:r>
      <w:r w:rsidR="00100A13" w:rsidRPr="00591B68">
        <w:t>.</w:t>
      </w:r>
    </w:p>
    <w:p w:rsidR="00100A13" w:rsidRPr="00591B68" w:rsidRDefault="00100A13" w:rsidP="00DA76EA">
      <w:pPr>
        <w:pStyle w:val="Geenafstand"/>
      </w:pPr>
      <w:r w:rsidRPr="00591B68">
        <w:t>Gewaardeerd worden onderdelen als:</w:t>
      </w:r>
    </w:p>
    <w:p w:rsidR="00100A13" w:rsidRPr="00591B68" w:rsidRDefault="00100A13" w:rsidP="00DA76EA">
      <w:pPr>
        <w:pStyle w:val="Geenafstand"/>
      </w:pPr>
      <w:r w:rsidRPr="00591B68">
        <w:t>-motorkettingzaag</w:t>
      </w:r>
    </w:p>
    <w:p w:rsidR="00100A13" w:rsidRPr="00591B68" w:rsidRDefault="00100A13" w:rsidP="00DA76EA">
      <w:pPr>
        <w:pStyle w:val="Geenafstand"/>
      </w:pPr>
      <w:r w:rsidRPr="00591B68">
        <w:t>-bosmaaier</w:t>
      </w:r>
    </w:p>
    <w:p w:rsidR="00100A13" w:rsidRPr="00591B68" w:rsidRDefault="00100A13" w:rsidP="00DA76EA">
      <w:pPr>
        <w:pStyle w:val="Geenafstand"/>
      </w:pPr>
      <w:r w:rsidRPr="00591B68">
        <w:t>-</w:t>
      </w:r>
      <w:proofErr w:type="spellStart"/>
      <w:r w:rsidRPr="00591B68">
        <w:t>vca</w:t>
      </w:r>
      <w:proofErr w:type="spellEnd"/>
      <w:r w:rsidRPr="00591B68">
        <w:t>-pasje</w:t>
      </w:r>
    </w:p>
    <w:p w:rsidR="00100A13" w:rsidRPr="00591B68" w:rsidRDefault="00100A13" w:rsidP="00DA76EA">
      <w:pPr>
        <w:pStyle w:val="Geenafstand"/>
      </w:pPr>
      <w:r w:rsidRPr="00591B68">
        <w:t>-BHV</w:t>
      </w:r>
    </w:p>
    <w:p w:rsidR="00100A13" w:rsidRPr="00591B68" w:rsidRDefault="00100A13" w:rsidP="00DA76EA">
      <w:pPr>
        <w:pStyle w:val="Geenafstand"/>
      </w:pPr>
      <w:r w:rsidRPr="00591B68">
        <w:t>-gewasbescherming</w:t>
      </w:r>
    </w:p>
    <w:p w:rsidR="00100A13" w:rsidRPr="00591B68" w:rsidRDefault="00100A13" w:rsidP="00DA76EA">
      <w:pPr>
        <w:pStyle w:val="Geenafstand"/>
      </w:pPr>
      <w:r w:rsidRPr="00591B68">
        <w:t>-minigraver of grootgrondverzet</w:t>
      </w:r>
    </w:p>
    <w:p w:rsidR="00100A13" w:rsidRPr="00591B68" w:rsidRDefault="00100A13" w:rsidP="00DA76EA">
      <w:pPr>
        <w:pStyle w:val="Geenafstand"/>
      </w:pPr>
    </w:p>
    <w:p w:rsidR="00100A13" w:rsidRPr="00591B68" w:rsidRDefault="00100A13" w:rsidP="00DA76EA">
      <w:pPr>
        <w:pStyle w:val="Geenafstand"/>
      </w:pPr>
      <w:r w:rsidRPr="00591B68">
        <w:t xml:space="preserve">Het kan hierbij goed werken als leerlingen eerst een voldoende in een </w:t>
      </w:r>
      <w:r w:rsidR="00591B68">
        <w:t>theorie</w:t>
      </w:r>
      <w:r w:rsidRPr="00591B68">
        <w:t>toets moeten halen om mee te mogen doen.</w:t>
      </w:r>
    </w:p>
    <w:p w:rsidR="00100A13" w:rsidRPr="00591B68" w:rsidRDefault="00100A13" w:rsidP="00DA76EA">
      <w:pPr>
        <w:pStyle w:val="Geenafstand"/>
      </w:pPr>
    </w:p>
    <w:p w:rsidR="00100A13" w:rsidRPr="00591B68" w:rsidRDefault="00100A13" w:rsidP="00DA76EA">
      <w:pPr>
        <w:pStyle w:val="Geenafstand"/>
      </w:pPr>
      <w:r w:rsidRPr="00591B68">
        <w:t xml:space="preserve">Er zijn onderdelen waar we meer met een soort certificaat </w:t>
      </w:r>
      <w:r w:rsidR="00591B68" w:rsidRPr="00591B68">
        <w:t xml:space="preserve">zouden </w:t>
      </w:r>
      <w:r w:rsidRPr="00591B68">
        <w:t>kunnen werken, zoals:</w:t>
      </w:r>
    </w:p>
    <w:p w:rsidR="00100A13" w:rsidRPr="00591B68" w:rsidRDefault="00100A13" w:rsidP="00100A13">
      <w:pPr>
        <w:pStyle w:val="Geenafstand"/>
        <w:numPr>
          <w:ilvl w:val="0"/>
          <w:numId w:val="4"/>
        </w:numPr>
      </w:pPr>
      <w:r w:rsidRPr="00591B68">
        <w:t>Flora- en faunakennis (denk aan een VHG-</w:t>
      </w:r>
      <w:r w:rsidR="00324ABF">
        <w:t xml:space="preserve"> of SBB-</w:t>
      </w:r>
      <w:r w:rsidRPr="00591B68">
        <w:t>certificaat)</w:t>
      </w:r>
    </w:p>
    <w:p w:rsidR="00DA76EA" w:rsidRDefault="00591B68" w:rsidP="00591B68">
      <w:pPr>
        <w:pStyle w:val="Geenafstand"/>
        <w:numPr>
          <w:ilvl w:val="0"/>
          <w:numId w:val="4"/>
        </w:numPr>
      </w:pPr>
      <w:r w:rsidRPr="00591B68">
        <w:t>Flora- en faunawetgeving</w:t>
      </w:r>
    </w:p>
    <w:p w:rsidR="00591B68" w:rsidRDefault="00591B68" w:rsidP="00591B68">
      <w:pPr>
        <w:pStyle w:val="Geenafstand"/>
        <w:numPr>
          <w:ilvl w:val="0"/>
          <w:numId w:val="4"/>
        </w:numPr>
      </w:pPr>
      <w:r>
        <w:t>Tuinarchitect</w:t>
      </w:r>
      <w:r w:rsidR="00324ABF">
        <w:t>/ontwerper</w:t>
      </w:r>
    </w:p>
    <w:p w:rsidR="00591B68" w:rsidRDefault="00591B68" w:rsidP="00591B68">
      <w:pPr>
        <w:pStyle w:val="Geenafstand"/>
        <w:numPr>
          <w:ilvl w:val="0"/>
          <w:numId w:val="4"/>
        </w:numPr>
      </w:pPr>
      <w:r>
        <w:t>Boomverzorger</w:t>
      </w:r>
    </w:p>
    <w:p w:rsidR="00591B68" w:rsidRDefault="00591B68" w:rsidP="00591B68">
      <w:pPr>
        <w:pStyle w:val="Geenafstand"/>
        <w:numPr>
          <w:ilvl w:val="0"/>
          <w:numId w:val="4"/>
        </w:numPr>
      </w:pPr>
      <w:r>
        <w:t>Greenkeeper (met veel kennis van grassen, bemesting, toplaag, ziektes, plagen en beregening)</w:t>
      </w:r>
    </w:p>
    <w:p w:rsidR="00591B68" w:rsidRDefault="00591B68" w:rsidP="00591B68">
      <w:pPr>
        <w:pStyle w:val="Geenafstand"/>
        <w:numPr>
          <w:ilvl w:val="0"/>
          <w:numId w:val="4"/>
        </w:numPr>
      </w:pPr>
      <w:r>
        <w:lastRenderedPageBreak/>
        <w:t>Landmeter</w:t>
      </w:r>
    </w:p>
    <w:p w:rsidR="00591B68" w:rsidRDefault="00591B68" w:rsidP="00591B68">
      <w:pPr>
        <w:pStyle w:val="Geenafstand"/>
        <w:numPr>
          <w:ilvl w:val="0"/>
          <w:numId w:val="4"/>
        </w:numPr>
      </w:pPr>
      <w:r>
        <w:t>Bodemonderzoeker</w:t>
      </w:r>
    </w:p>
    <w:p w:rsidR="00591B68" w:rsidRDefault="00591B68" w:rsidP="00591B68">
      <w:pPr>
        <w:pStyle w:val="Geenafstand"/>
        <w:numPr>
          <w:ilvl w:val="0"/>
          <w:numId w:val="4"/>
        </w:numPr>
      </w:pPr>
      <w:r>
        <w:t>Hydroloog</w:t>
      </w:r>
    </w:p>
    <w:p w:rsidR="00591B68" w:rsidRDefault="00591B68" w:rsidP="00591B68">
      <w:pPr>
        <w:pStyle w:val="Geenafstand"/>
        <w:ind w:left="720"/>
      </w:pPr>
    </w:p>
    <w:p w:rsidR="00591B68" w:rsidRDefault="00591B68" w:rsidP="00591B68">
      <w:pPr>
        <w:pStyle w:val="Geenafstand"/>
      </w:pPr>
      <w:r>
        <w:t>Hierbij eventueel met keuzemogelijkheden gaan werken.</w:t>
      </w:r>
      <w:r w:rsidR="00324ABF">
        <w:t xml:space="preserve"> Kies 2 uit de lijst van </w:t>
      </w:r>
      <w:r w:rsidR="00AB29B2">
        <w:t>6 (T, BV, G, L, BO, H).</w:t>
      </w:r>
    </w:p>
    <w:p w:rsidR="00591B68" w:rsidRDefault="00591B68" w:rsidP="00591B68">
      <w:pPr>
        <w:pStyle w:val="Geenafstand"/>
      </w:pPr>
    </w:p>
    <w:p w:rsidR="00591B68" w:rsidRDefault="00324ABF" w:rsidP="00591B68">
      <w:pPr>
        <w:pStyle w:val="Geenafstand"/>
      </w:pPr>
      <w:r>
        <w:t>Ik ben ook nog op zoek naar de plaats van de arrangementen. Soms gaat het over een onderdeel van 2 tot 4 lesuren, zoals boorgatmethode, wateroverlast, neerslag en verdamping, doorgaande waterpassing</w:t>
      </w:r>
    </w:p>
    <w:p w:rsidR="00324ABF" w:rsidRDefault="00324ABF" w:rsidP="00591B68">
      <w:pPr>
        <w:pStyle w:val="Geenafstand"/>
      </w:pPr>
      <w:r>
        <w:t xml:space="preserve">Soms gaat over 6 tot 12 lesuren </w:t>
      </w:r>
      <w:proofErr w:type="spellStart"/>
      <w:r>
        <w:t>arr</w:t>
      </w:r>
      <w:proofErr w:type="spellEnd"/>
      <w:r>
        <w:t xml:space="preserve"> bodemkunde of </w:t>
      </w:r>
      <w:proofErr w:type="spellStart"/>
      <w:r>
        <w:t>arr</w:t>
      </w:r>
      <w:proofErr w:type="spellEnd"/>
      <w:r>
        <w:t xml:space="preserve"> bemesting.</w:t>
      </w:r>
    </w:p>
    <w:p w:rsidR="00324ABF" w:rsidRDefault="00324ABF" w:rsidP="00591B68">
      <w:pPr>
        <w:pStyle w:val="Geenafstand"/>
      </w:pPr>
    </w:p>
    <w:p w:rsidR="00AB29B2" w:rsidRDefault="00AB29B2" w:rsidP="00591B68">
      <w:pPr>
        <w:pStyle w:val="Geenafstand"/>
      </w:pPr>
      <w:r>
        <w:t>In de meeste gevallen</w:t>
      </w:r>
      <w:r w:rsidR="00F61F7B">
        <w:t xml:space="preserve"> kan je een arrangement zien als een jasje om de leereenheden heen. Dit geeft je mogelijkheden om:</w:t>
      </w:r>
    </w:p>
    <w:p w:rsidR="00F61F7B" w:rsidRDefault="00F61F7B" w:rsidP="00F61F7B">
      <w:pPr>
        <w:pStyle w:val="Geenafstand"/>
        <w:numPr>
          <w:ilvl w:val="0"/>
          <w:numId w:val="6"/>
        </w:numPr>
      </w:pPr>
      <w:r>
        <w:t>Er een praktijkopdracht bij te bedenken</w:t>
      </w:r>
    </w:p>
    <w:p w:rsidR="00F61F7B" w:rsidRDefault="00F61F7B" w:rsidP="00F61F7B">
      <w:pPr>
        <w:pStyle w:val="Geenafstand"/>
        <w:numPr>
          <w:ilvl w:val="0"/>
          <w:numId w:val="6"/>
        </w:numPr>
      </w:pPr>
      <w:r>
        <w:t>Didactiek toe te voegen</w:t>
      </w:r>
    </w:p>
    <w:p w:rsidR="00F61F7B" w:rsidRDefault="00F61F7B" w:rsidP="00F61F7B">
      <w:pPr>
        <w:pStyle w:val="Geenafstand"/>
        <w:numPr>
          <w:ilvl w:val="0"/>
          <w:numId w:val="6"/>
        </w:numPr>
      </w:pPr>
      <w:r>
        <w:t>Nieuwe ontwikkelingen op te nemen</w:t>
      </w:r>
    </w:p>
    <w:p w:rsidR="00F61F7B" w:rsidRDefault="00F61F7B" w:rsidP="00F61F7B">
      <w:pPr>
        <w:pStyle w:val="Geenafstand"/>
        <w:numPr>
          <w:ilvl w:val="0"/>
          <w:numId w:val="6"/>
        </w:numPr>
      </w:pPr>
      <w:r>
        <w:t>De leerstof aan te passen aan de specifieke regionale omstandigheden</w:t>
      </w:r>
    </w:p>
    <w:p w:rsidR="00F61F7B" w:rsidRDefault="00F61F7B" w:rsidP="00F61F7B">
      <w:pPr>
        <w:pStyle w:val="Geenafstand"/>
        <w:numPr>
          <w:ilvl w:val="0"/>
          <w:numId w:val="6"/>
        </w:numPr>
      </w:pPr>
      <w:r>
        <w:t>Eventuele fouten in de leereenheden te verbeteren.</w:t>
      </w:r>
    </w:p>
    <w:p w:rsidR="00F61F7B" w:rsidRDefault="00F61F7B" w:rsidP="00F61F7B">
      <w:pPr>
        <w:pStyle w:val="Geenafstand"/>
      </w:pPr>
    </w:p>
    <w:p w:rsidR="00020BF4" w:rsidRPr="00591B68" w:rsidRDefault="00020BF4" w:rsidP="00020BF4">
      <w:pPr>
        <w:pStyle w:val="Geenafstand"/>
      </w:pPr>
      <w:r>
        <w:t xml:space="preserve">Onderaan dit document pak ik de lijst leereenheden en geef ik aan hoe zeer het nodig is dat er een </w:t>
      </w:r>
      <w:proofErr w:type="spellStart"/>
      <w:r>
        <w:t>arr</w:t>
      </w:r>
      <w:proofErr w:type="spellEnd"/>
      <w:r>
        <w:t xml:space="preserve"> omheen komt.</w:t>
      </w:r>
    </w:p>
    <w:p w:rsidR="00AB29B2" w:rsidRDefault="00AB29B2" w:rsidP="00591B68">
      <w:pPr>
        <w:pStyle w:val="Geenafstand"/>
      </w:pPr>
    </w:p>
    <w:p w:rsidR="00324ABF" w:rsidRDefault="00020BF4" w:rsidP="00591B68">
      <w:pPr>
        <w:pStyle w:val="Geenafstand"/>
      </w:pPr>
      <w:r>
        <w:t>Naast het drainageproject zijn ook deze onderdelen</w:t>
      </w:r>
      <w:r w:rsidR="00AB29B2">
        <w:t xml:space="preserve"> in de vergetelheid geraakt:</w:t>
      </w:r>
    </w:p>
    <w:p w:rsidR="00324ABF" w:rsidRDefault="00324ABF" w:rsidP="00324ABF">
      <w:pPr>
        <w:pStyle w:val="Geenafstand"/>
        <w:numPr>
          <w:ilvl w:val="0"/>
          <w:numId w:val="4"/>
        </w:numPr>
      </w:pPr>
      <w:proofErr w:type="spellStart"/>
      <w:r>
        <w:t>Trekkerrijbewijs</w:t>
      </w:r>
      <w:proofErr w:type="spellEnd"/>
    </w:p>
    <w:p w:rsidR="00324ABF" w:rsidRDefault="00324ABF" w:rsidP="00324ABF">
      <w:pPr>
        <w:pStyle w:val="Geenafstand"/>
        <w:numPr>
          <w:ilvl w:val="0"/>
          <w:numId w:val="4"/>
        </w:numPr>
      </w:pPr>
      <w:r>
        <w:t>Techniek (motoren, accu’s, pompen)</w:t>
      </w:r>
    </w:p>
    <w:p w:rsidR="00F61F7B" w:rsidRDefault="00F61F7B" w:rsidP="00F61F7B">
      <w:pPr>
        <w:pStyle w:val="Geenafstand"/>
      </w:pPr>
    </w:p>
    <w:p w:rsidR="00AB29B2" w:rsidRDefault="00AB29B2" w:rsidP="00AB29B2">
      <w:pPr>
        <w:pStyle w:val="Geenafstand"/>
      </w:pPr>
    </w:p>
    <w:p w:rsidR="00AB29B2" w:rsidRDefault="00AB29B2" w:rsidP="00F61F7B">
      <w:pPr>
        <w:pStyle w:val="Geenafstand"/>
        <w:numPr>
          <w:ilvl w:val="0"/>
          <w:numId w:val="5"/>
        </w:numPr>
      </w:pPr>
      <w:r w:rsidRPr="00AB29B2">
        <w:t>Hoe zorgen we voor een goede aansluiting met het HBO?</w:t>
      </w:r>
    </w:p>
    <w:p w:rsidR="00AB29B2" w:rsidRDefault="00AB29B2" w:rsidP="00AB29B2">
      <w:pPr>
        <w:pStyle w:val="Geenafstand"/>
      </w:pPr>
      <w:r>
        <w:t xml:space="preserve">In principe gaat het er om onze leerlingen zoveel mogelijk op </w:t>
      </w:r>
      <w:proofErr w:type="spellStart"/>
      <w:r>
        <w:t>HAVO-niveau</w:t>
      </w:r>
      <w:proofErr w:type="spellEnd"/>
      <w:r>
        <w:t xml:space="preserve"> te krijgen.</w:t>
      </w:r>
    </w:p>
    <w:p w:rsidR="00AB29B2" w:rsidRDefault="00AB29B2" w:rsidP="00AB29B2">
      <w:pPr>
        <w:pStyle w:val="Geenafstand"/>
      </w:pPr>
      <w:r>
        <w:t xml:space="preserve">Pas als je gaat proberen om </w:t>
      </w:r>
      <w:r w:rsidR="00F61F7B">
        <w:t>na het AOC het HBO in 3 jaar te doen (en dat willen we graag in verband met de beloftes die er gedaan zijn aangaande het Groene Lyceum), dan moeten we de stof van jaar 1 van het HBO op de een of andere manier in klas 3 en 4 van het MBO gaan aanbieden.</w:t>
      </w:r>
    </w:p>
    <w:p w:rsidR="00F61F7B" w:rsidRDefault="00020BF4" w:rsidP="00AB29B2">
      <w:pPr>
        <w:pStyle w:val="Geenafstand"/>
      </w:pPr>
      <w:r>
        <w:t>Ik heb een lijst  gemaakt van onderwerpen die we dan zouden moeten behandelen.</w:t>
      </w:r>
    </w:p>
    <w:p w:rsidR="00020BF4" w:rsidRDefault="00020BF4" w:rsidP="00AB29B2">
      <w:pPr>
        <w:pStyle w:val="Geenafstand"/>
      </w:pPr>
    </w:p>
    <w:p w:rsidR="00020BF4" w:rsidRDefault="00020BF4" w:rsidP="00020BF4">
      <w:pPr>
        <w:pStyle w:val="Geenafstand"/>
        <w:numPr>
          <w:ilvl w:val="0"/>
          <w:numId w:val="5"/>
        </w:numPr>
      </w:pPr>
      <w:r>
        <w:t>Er bestaat een zekere behoefte om bepaalde leerboeken verplicht te stellen en deze grotendeels te gaan behandelen. Het zouden dan dit soort boeken kunnen zijn:</w:t>
      </w:r>
    </w:p>
    <w:tbl>
      <w:tblPr>
        <w:tblW w:w="9436" w:type="dxa"/>
        <w:tblInd w:w="55" w:type="dxa"/>
        <w:tblCellMar>
          <w:left w:w="70" w:type="dxa"/>
          <w:right w:w="70" w:type="dxa"/>
        </w:tblCellMar>
        <w:tblLook w:val="04A0" w:firstRow="1" w:lastRow="0" w:firstColumn="1" w:lastColumn="0" w:noHBand="0" w:noVBand="1"/>
      </w:tblPr>
      <w:tblGrid>
        <w:gridCol w:w="9436"/>
      </w:tblGrid>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P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 xml:space="preserve">H.J.A. Berendsen, Landschap in delen: overzicht van </w:t>
            </w:r>
            <w:proofErr w:type="spellStart"/>
            <w:r w:rsidRPr="00020BF4">
              <w:rPr>
                <w:rFonts w:ascii="Arial" w:eastAsia="Times New Roman" w:hAnsi="Arial" w:cs="Arial"/>
                <w:color w:val="000000"/>
                <w:sz w:val="20"/>
                <w:szCs w:val="20"/>
                <w:lang w:eastAsia="nl-NL"/>
              </w:rPr>
              <w:t>geofactoren</w:t>
            </w:r>
            <w:proofErr w:type="spellEnd"/>
            <w:r w:rsidRPr="00020BF4">
              <w:rPr>
                <w:rFonts w:ascii="Arial" w:eastAsia="Times New Roman" w:hAnsi="Arial" w:cs="Arial"/>
                <w:color w:val="000000"/>
                <w:sz w:val="20"/>
                <w:szCs w:val="20"/>
                <w:lang w:eastAsia="nl-NL"/>
              </w:rPr>
              <w:t>,</w:t>
            </w:r>
          </w:p>
        </w:tc>
      </w:tr>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P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Ecologisch groenbeheer</w:t>
            </w:r>
            <w:r>
              <w:rPr>
                <w:rFonts w:ascii="Arial" w:eastAsia="Times New Roman" w:hAnsi="Arial" w:cs="Arial"/>
                <w:color w:val="000000"/>
                <w:sz w:val="20"/>
                <w:szCs w:val="20"/>
                <w:lang w:eastAsia="nl-NL"/>
              </w:rPr>
              <w:t>, IPC</w:t>
            </w:r>
          </w:p>
        </w:tc>
      </w:tr>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P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H.J.A. Berendsen, Landschappelijk Nederland</w:t>
            </w:r>
          </w:p>
        </w:tc>
      </w:tr>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P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Bodemkunde</w:t>
            </w:r>
            <w:r>
              <w:rPr>
                <w:rFonts w:ascii="Arial" w:eastAsia="Times New Roman" w:hAnsi="Arial" w:cs="Arial"/>
                <w:color w:val="000000"/>
                <w:sz w:val="20"/>
                <w:szCs w:val="20"/>
                <w:lang w:eastAsia="nl-NL"/>
              </w:rPr>
              <w:t xml:space="preserve">, </w:t>
            </w:r>
            <w:proofErr w:type="spellStart"/>
            <w:r>
              <w:rPr>
                <w:rFonts w:ascii="Arial" w:eastAsia="Times New Roman" w:hAnsi="Arial" w:cs="Arial"/>
                <w:color w:val="000000"/>
                <w:sz w:val="20"/>
                <w:szCs w:val="20"/>
                <w:lang w:eastAsia="nl-NL"/>
              </w:rPr>
              <w:t>Locher</w:t>
            </w:r>
            <w:proofErr w:type="spellEnd"/>
            <w:r>
              <w:rPr>
                <w:rFonts w:ascii="Arial" w:eastAsia="Times New Roman" w:hAnsi="Arial" w:cs="Arial"/>
                <w:color w:val="000000"/>
                <w:sz w:val="20"/>
                <w:szCs w:val="20"/>
                <w:lang w:eastAsia="nl-NL"/>
              </w:rPr>
              <w:t xml:space="preserve"> en De Bakker</w:t>
            </w:r>
          </w:p>
        </w:tc>
      </w:tr>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P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Tussen beplantingsplan en eindbeeld</w:t>
            </w:r>
            <w:r>
              <w:rPr>
                <w:rFonts w:ascii="Arial" w:eastAsia="Times New Roman" w:hAnsi="Arial" w:cs="Arial"/>
                <w:color w:val="000000"/>
                <w:sz w:val="20"/>
                <w:szCs w:val="20"/>
                <w:lang w:eastAsia="nl-NL"/>
              </w:rPr>
              <w:t>, IPC</w:t>
            </w:r>
          </w:p>
        </w:tc>
      </w:tr>
      <w:tr w:rsidR="00020BF4" w:rsidRPr="00020BF4" w:rsidTr="00020BF4">
        <w:trPr>
          <w:trHeight w:val="300"/>
        </w:trPr>
        <w:tc>
          <w:tcPr>
            <w:tcW w:w="9436" w:type="dxa"/>
            <w:tcBorders>
              <w:top w:val="nil"/>
              <w:left w:val="nil"/>
              <w:bottom w:val="nil"/>
              <w:right w:val="nil"/>
            </w:tcBorders>
            <w:shd w:val="clear" w:color="auto" w:fill="auto"/>
            <w:noWrap/>
            <w:vAlign w:val="center"/>
            <w:hideMark/>
          </w:tcPr>
          <w:p w:rsidR="00020BF4" w:rsidRDefault="00020BF4" w:rsidP="00020BF4">
            <w:pPr>
              <w:pStyle w:val="Lijstalinea"/>
              <w:numPr>
                <w:ilvl w:val="0"/>
                <w:numId w:val="7"/>
              </w:numPr>
              <w:spacing w:after="0" w:line="240" w:lineRule="auto"/>
              <w:rPr>
                <w:rFonts w:ascii="Arial" w:eastAsia="Times New Roman" w:hAnsi="Arial" w:cs="Arial"/>
                <w:color w:val="000000"/>
                <w:sz w:val="20"/>
                <w:szCs w:val="20"/>
                <w:lang w:eastAsia="nl-NL"/>
              </w:rPr>
            </w:pPr>
            <w:r w:rsidRPr="00020BF4">
              <w:rPr>
                <w:rFonts w:ascii="Arial" w:eastAsia="Times New Roman" w:hAnsi="Arial" w:cs="Arial"/>
                <w:color w:val="000000"/>
                <w:sz w:val="20"/>
                <w:szCs w:val="20"/>
                <w:lang w:eastAsia="nl-NL"/>
              </w:rPr>
              <w:t xml:space="preserve">Patrick Jansen, Martijn Boosten, Annemiek </w:t>
            </w:r>
            <w:proofErr w:type="spellStart"/>
            <w:r w:rsidRPr="00020BF4">
              <w:rPr>
                <w:rFonts w:ascii="Arial" w:eastAsia="Times New Roman" w:hAnsi="Arial" w:cs="Arial"/>
                <w:color w:val="000000"/>
                <w:sz w:val="20"/>
                <w:szCs w:val="20"/>
                <w:lang w:eastAsia="nl-NL"/>
              </w:rPr>
              <w:t>Winterink</w:t>
            </w:r>
            <w:proofErr w:type="spellEnd"/>
            <w:r w:rsidRPr="00020BF4">
              <w:rPr>
                <w:rFonts w:ascii="Arial" w:eastAsia="Times New Roman" w:hAnsi="Arial" w:cs="Arial"/>
                <w:color w:val="000000"/>
                <w:sz w:val="20"/>
                <w:szCs w:val="20"/>
                <w:lang w:eastAsia="nl-NL"/>
              </w:rPr>
              <w:t xml:space="preserve">, Mark van Benthem, De aanleg van nieuwe bossen, Stichting </w:t>
            </w:r>
            <w:proofErr w:type="spellStart"/>
            <w:r w:rsidRPr="00020BF4">
              <w:rPr>
                <w:rFonts w:ascii="Arial" w:eastAsia="Times New Roman" w:hAnsi="Arial" w:cs="Arial"/>
                <w:color w:val="000000"/>
                <w:sz w:val="20"/>
                <w:szCs w:val="20"/>
                <w:lang w:eastAsia="nl-NL"/>
              </w:rPr>
              <w:t>Probos</w:t>
            </w:r>
            <w:proofErr w:type="spellEnd"/>
            <w:r w:rsidRPr="00020BF4">
              <w:rPr>
                <w:rFonts w:ascii="Arial" w:eastAsia="Times New Roman" w:hAnsi="Arial" w:cs="Arial"/>
                <w:color w:val="000000"/>
                <w:sz w:val="20"/>
                <w:szCs w:val="20"/>
                <w:lang w:eastAsia="nl-NL"/>
              </w:rPr>
              <w:t>, Wageningen, 2009, ISBN 9789053453780</w:t>
            </w:r>
          </w:p>
          <w:p w:rsidR="002C1E61" w:rsidRDefault="002C1E61" w:rsidP="002C1E61">
            <w:pPr>
              <w:spacing w:after="0" w:line="240" w:lineRule="auto"/>
              <w:rPr>
                <w:rFonts w:ascii="Arial" w:eastAsia="Times New Roman" w:hAnsi="Arial" w:cs="Arial"/>
                <w:color w:val="000000"/>
                <w:sz w:val="20"/>
                <w:szCs w:val="20"/>
                <w:lang w:eastAsia="nl-NL"/>
              </w:rPr>
            </w:pPr>
          </w:p>
          <w:p w:rsidR="002C1E61" w:rsidRDefault="002C1E61" w:rsidP="002C1E61">
            <w:pPr>
              <w:spacing w:after="0" w:line="240" w:lineRule="auto"/>
              <w:rPr>
                <w:rFonts w:ascii="Arial" w:eastAsia="Times New Roman" w:hAnsi="Arial" w:cs="Arial"/>
                <w:color w:val="000000"/>
                <w:sz w:val="20"/>
                <w:szCs w:val="20"/>
                <w:lang w:eastAsia="nl-NL"/>
              </w:rPr>
            </w:pPr>
          </w:p>
          <w:p w:rsidR="002C1E61" w:rsidRDefault="002C1E61" w:rsidP="00D056AF">
            <w:pPr>
              <w:pStyle w:val="Lijstalinea"/>
              <w:numPr>
                <w:ilvl w:val="0"/>
                <w:numId w:val="5"/>
              </w:num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Studieplan en arrangementen moet zo werken dat de leerling ook bij afwezigheid van de docent </w:t>
            </w:r>
            <w:r w:rsidR="00D056AF">
              <w:rPr>
                <w:rFonts w:ascii="Arial" w:eastAsia="Times New Roman" w:hAnsi="Arial" w:cs="Arial"/>
                <w:color w:val="000000"/>
                <w:sz w:val="20"/>
                <w:szCs w:val="20"/>
                <w:lang w:eastAsia="nl-NL"/>
              </w:rPr>
              <w:t>door</w:t>
            </w:r>
            <w:r>
              <w:rPr>
                <w:rFonts w:ascii="Arial" w:eastAsia="Times New Roman" w:hAnsi="Arial" w:cs="Arial"/>
                <w:color w:val="000000"/>
                <w:sz w:val="20"/>
                <w:szCs w:val="20"/>
                <w:lang w:eastAsia="nl-NL"/>
              </w:rPr>
              <w:t xml:space="preserve"> kan</w:t>
            </w:r>
            <w:r w:rsidR="00D056AF">
              <w:rPr>
                <w:rFonts w:ascii="Arial" w:eastAsia="Times New Roman" w:hAnsi="Arial" w:cs="Arial"/>
                <w:color w:val="000000"/>
                <w:sz w:val="20"/>
                <w:szCs w:val="20"/>
                <w:lang w:eastAsia="nl-NL"/>
              </w:rPr>
              <w:t xml:space="preserve"> met het leerproces</w:t>
            </w:r>
            <w:r>
              <w:rPr>
                <w:rFonts w:ascii="Arial" w:eastAsia="Times New Roman" w:hAnsi="Arial" w:cs="Arial"/>
                <w:color w:val="000000"/>
                <w:sz w:val="20"/>
                <w:szCs w:val="20"/>
                <w:lang w:eastAsia="nl-NL"/>
              </w:rPr>
              <w:t xml:space="preserve">. De docent kan </w:t>
            </w:r>
            <w:r w:rsidR="00D056AF">
              <w:rPr>
                <w:rFonts w:ascii="Arial" w:eastAsia="Times New Roman" w:hAnsi="Arial" w:cs="Arial"/>
                <w:color w:val="000000"/>
                <w:sz w:val="20"/>
                <w:szCs w:val="20"/>
                <w:lang w:eastAsia="nl-NL"/>
              </w:rPr>
              <w:t>de leerlingen zelfstandig laten werken en als het nodig is ondersteuning geven.</w:t>
            </w:r>
          </w:p>
          <w:p w:rsidR="00DC6238" w:rsidRPr="002C1E61" w:rsidRDefault="00DC6238" w:rsidP="00D056AF">
            <w:pPr>
              <w:pStyle w:val="Lijstalinea"/>
              <w:numPr>
                <w:ilvl w:val="0"/>
                <w:numId w:val="5"/>
              </w:num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De leerling voelt de noodzaak om bepaalde bewijsstukken te behalen en de docent helpt daarbij.</w:t>
            </w:r>
            <w:bookmarkStart w:id="0" w:name="_GoBack"/>
            <w:bookmarkEnd w:id="0"/>
          </w:p>
        </w:tc>
      </w:tr>
    </w:tbl>
    <w:p w:rsidR="00020BF4" w:rsidRDefault="00020BF4" w:rsidP="00020BF4">
      <w:pPr>
        <w:pStyle w:val="Geenafstand"/>
      </w:pPr>
    </w:p>
    <w:p w:rsidR="00020BF4" w:rsidRDefault="00020BF4" w:rsidP="00020BF4">
      <w:pPr>
        <w:pStyle w:val="Geenafstand"/>
      </w:pPr>
      <w:r>
        <w:t>Lijst met leereenheden:</w:t>
      </w:r>
    </w:p>
    <w:tbl>
      <w:tblPr>
        <w:tblW w:w="1003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1560"/>
        <w:gridCol w:w="1538"/>
        <w:gridCol w:w="1411"/>
      </w:tblGrid>
      <w:tr w:rsidR="00787D02" w:rsidRPr="00020BF4" w:rsidTr="00787D02">
        <w:trPr>
          <w:trHeight w:val="300"/>
        </w:trPr>
        <w:tc>
          <w:tcPr>
            <w:tcW w:w="5529" w:type="dxa"/>
            <w:shd w:val="clear" w:color="auto" w:fill="auto"/>
            <w:noWrap/>
            <w:vAlign w:val="bottom"/>
          </w:tcPr>
          <w:p w:rsidR="00787D02" w:rsidRPr="00020BF4" w:rsidRDefault="00787D02" w:rsidP="00020BF4">
            <w:pPr>
              <w:spacing w:after="0" w:line="240" w:lineRule="auto"/>
              <w:rPr>
                <w:rFonts w:ascii="Calibri" w:eastAsia="Times New Roman" w:hAnsi="Calibri" w:cs="Calibri"/>
                <w:color w:val="000000"/>
                <w:lang w:eastAsia="nl-NL"/>
              </w:rPr>
            </w:pPr>
          </w:p>
        </w:tc>
        <w:tc>
          <w:tcPr>
            <w:tcW w:w="1560"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roofErr w:type="spellStart"/>
            <w:r>
              <w:rPr>
                <w:rFonts w:ascii="Calibri" w:eastAsia="Times New Roman" w:hAnsi="Calibri" w:cs="Calibri"/>
                <w:color w:val="000000"/>
                <w:lang w:eastAsia="nl-NL"/>
              </w:rPr>
              <w:t>Arr</w:t>
            </w:r>
            <w:proofErr w:type="spellEnd"/>
            <w:r>
              <w:rPr>
                <w:rFonts w:ascii="Calibri" w:eastAsia="Times New Roman" w:hAnsi="Calibri" w:cs="Calibri"/>
                <w:color w:val="000000"/>
                <w:lang w:eastAsia="nl-NL"/>
              </w:rPr>
              <w:t xml:space="preserve"> nodig?</w:t>
            </w:r>
          </w:p>
        </w:tc>
        <w:tc>
          <w:tcPr>
            <w:tcW w:w="1538" w:type="dxa"/>
            <w:vAlign w:val="bottom"/>
          </w:tcPr>
          <w:p w:rsidR="00787D02" w:rsidRPr="00020BF4"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Waarom?</w:t>
            </w:r>
          </w:p>
        </w:tc>
        <w:tc>
          <w:tcPr>
            <w:tcW w:w="1411"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Bestaat het?</w:t>
            </w: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lastRenderedPageBreak/>
              <w:t>Park- en laanbomen onderhouden 34013</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vAlign w:val="bottom"/>
          </w:tcPr>
          <w:p w:rsidR="00787D02" w:rsidRPr="00020BF4"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Praktijk!</w:t>
            </w:r>
          </w:p>
        </w:tc>
        <w:tc>
          <w:tcPr>
            <w:tcW w:w="1411"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Border- en perkbeplanting onderhouden 34014</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vAlign w:val="bottom"/>
          </w:tcPr>
          <w:p w:rsidR="00787D02" w:rsidRPr="00020BF4" w:rsidRDefault="00787D02" w:rsidP="00787D02">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EA4B87">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 xml:space="preserve">Struiken, heesters, coniferen en sierbomen onderhouden </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vAlign w:val="bottom"/>
          </w:tcPr>
          <w:p w:rsidR="00787D02" w:rsidRPr="00020BF4"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Complex</w:t>
            </w:r>
          </w:p>
        </w:tc>
        <w:tc>
          <w:tcPr>
            <w:tcW w:w="1411"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Hagen onderhouden 34016</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Water- en moerasbeplanting onderhouden 34018</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sidRPr="00020BF4">
              <w:rPr>
                <w:rFonts w:ascii="Calibri" w:eastAsia="Times New Roman" w:hAnsi="Calibri" w:cs="Calibri"/>
                <w:color w:val="000000"/>
                <w:lang w:eastAsia="nl-NL"/>
              </w:rPr>
              <w:t>1</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Tuinvijvers aanleggen 34041</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Pr>
          <w:p w:rsidR="00787D02" w:rsidRDefault="00787D02">
            <w:r w:rsidRPr="00C47A81">
              <w:rPr>
                <w:rFonts w:ascii="Calibri" w:eastAsia="Times New Roman" w:hAnsi="Calibri" w:cs="Calibri"/>
                <w:color w:val="000000"/>
                <w:lang w:eastAsia="nl-NL"/>
              </w:rPr>
              <w:t>Complex</w:t>
            </w: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Watergangen, oevers en poelen aanleggen 34039</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Pr>
          <w:p w:rsidR="00787D02" w:rsidRDefault="00787D02">
            <w:r w:rsidRPr="00C47A81">
              <w:rPr>
                <w:rFonts w:ascii="Calibri" w:eastAsia="Times New Roman" w:hAnsi="Calibri" w:cs="Calibri"/>
                <w:color w:val="000000"/>
                <w:lang w:eastAsia="nl-NL"/>
              </w:rPr>
              <w:t>Complex</w:t>
            </w: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Watergangen, oevers en poelen onderhouden 34040</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Aanleggen van grootschalige verhardingen 34043</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Onderhouden van verhardingen 34044</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Aanleggen van rioleringen en drainage 34045</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Onderhouden van rioleringen en drainage 34047</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Aanleggen van kabels en leidingen 34046</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Uitvoeren van ruimtelijke metingen OC-34021</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Ontwikkelingen</w:t>
            </w: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Grasveld onderhouden 34031</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Sportvelden onderhouden 34032</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greenkeeper</w:t>
            </w: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 xml:space="preserve">Onderhouden van bermen en dijken 34033 </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020BF4" w:rsidTr="00787D02">
        <w:trPr>
          <w:trHeight w:val="300"/>
        </w:trPr>
        <w:tc>
          <w:tcPr>
            <w:tcW w:w="5529" w:type="dxa"/>
            <w:shd w:val="clear" w:color="auto" w:fill="auto"/>
            <w:noWrap/>
            <w:vAlign w:val="bottom"/>
            <w:hideMark/>
          </w:tcPr>
          <w:p w:rsidR="00787D02" w:rsidRPr="00020BF4" w:rsidRDefault="00787D02" w:rsidP="00020BF4">
            <w:pPr>
              <w:spacing w:after="0" w:line="240" w:lineRule="auto"/>
              <w:rPr>
                <w:rFonts w:ascii="Calibri" w:eastAsia="Times New Roman" w:hAnsi="Calibri" w:cs="Calibri"/>
                <w:color w:val="000000"/>
                <w:lang w:eastAsia="nl-NL"/>
              </w:rPr>
            </w:pPr>
            <w:r w:rsidRPr="00020BF4">
              <w:rPr>
                <w:rFonts w:ascii="Calibri" w:eastAsia="Times New Roman" w:hAnsi="Calibri" w:cs="Calibri"/>
                <w:color w:val="000000"/>
                <w:lang w:eastAsia="nl-NL"/>
              </w:rPr>
              <w:t xml:space="preserve">Bestrijden van ziektes en plagen in grasvelden 34034 </w:t>
            </w:r>
          </w:p>
        </w:tc>
        <w:tc>
          <w:tcPr>
            <w:tcW w:w="1560"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 xml:space="preserve">Er is al veel over </w:t>
            </w:r>
            <w:proofErr w:type="spellStart"/>
            <w:r>
              <w:rPr>
                <w:rFonts w:ascii="Calibri" w:eastAsia="Times New Roman" w:hAnsi="Calibri" w:cs="Calibri"/>
                <w:color w:val="000000"/>
                <w:lang w:eastAsia="nl-NL"/>
              </w:rPr>
              <w:t>gewasbes</w:t>
            </w:r>
            <w:proofErr w:type="spellEnd"/>
          </w:p>
        </w:tc>
        <w:tc>
          <w:tcPr>
            <w:tcW w:w="1411" w:type="dxa"/>
            <w:shd w:val="clear" w:color="auto" w:fill="auto"/>
            <w:noWrap/>
            <w:vAlign w:val="bottom"/>
            <w:hideMark/>
          </w:tcPr>
          <w:p w:rsidR="00787D02" w:rsidRPr="00020BF4" w:rsidRDefault="00787D02" w:rsidP="00020BF4">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ja</w:t>
            </w:r>
          </w:p>
        </w:tc>
      </w:tr>
      <w:tr w:rsidR="00787D02" w:rsidRPr="00020BF4" w:rsidTr="00787D02">
        <w:trPr>
          <w:trHeight w:val="300"/>
        </w:trPr>
        <w:tc>
          <w:tcPr>
            <w:tcW w:w="5529" w:type="dxa"/>
            <w:shd w:val="clear" w:color="auto" w:fill="auto"/>
            <w:noWrap/>
            <w:vAlign w:val="bottom"/>
          </w:tcPr>
          <w:p w:rsidR="00787D02" w:rsidRPr="00020BF4" w:rsidRDefault="00787D02" w:rsidP="00020BF4">
            <w:pPr>
              <w:spacing w:after="0" w:line="240" w:lineRule="auto"/>
              <w:rPr>
                <w:rFonts w:ascii="Calibri" w:eastAsia="Times New Roman" w:hAnsi="Calibri" w:cs="Calibri"/>
                <w:color w:val="000000"/>
                <w:lang w:eastAsia="nl-NL"/>
              </w:rPr>
            </w:pPr>
          </w:p>
        </w:tc>
        <w:tc>
          <w:tcPr>
            <w:tcW w:w="1560"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538" w:type="dxa"/>
          </w:tcPr>
          <w:p w:rsidR="00787D02" w:rsidRPr="00020BF4" w:rsidRDefault="00787D02" w:rsidP="00020BF4">
            <w:pPr>
              <w:spacing w:after="0" w:line="240" w:lineRule="auto"/>
              <w:jc w:val="center"/>
              <w:rPr>
                <w:rFonts w:ascii="Calibri" w:eastAsia="Times New Roman" w:hAnsi="Calibri" w:cs="Calibri"/>
                <w:color w:val="000000"/>
                <w:lang w:eastAsia="nl-NL"/>
              </w:rPr>
            </w:pPr>
          </w:p>
        </w:tc>
        <w:tc>
          <w:tcPr>
            <w:tcW w:w="1411" w:type="dxa"/>
            <w:shd w:val="clear" w:color="auto" w:fill="auto"/>
            <w:noWrap/>
            <w:vAlign w:val="bottom"/>
          </w:tcPr>
          <w:p w:rsidR="00787D02" w:rsidRPr="00020BF4" w:rsidRDefault="00787D02" w:rsidP="00020BF4">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Park- en laanbomen planten 34001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Hagen planten 34002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Border- en perkbeplanting aanleggen 34003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 xml:space="preserve">Water- en moerasbeplanting aanleggen 34004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Struiken, heesters en coniferen planten 34007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Bosplantsoen planten 34005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Landschappelijk beplanting aanleggen 34006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Bosplantsoen onderhouden 34017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Graszoden leggen 34026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Grasveld inzaaien 34027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Sportveld inzaaien 34028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Bermen en dijken inzaaien 34029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Terreinafscheidingen aanleggen 34008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Keerwanden aanleggen 34009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Vlonders en bruggen aanleggen 34010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Pergola's en colonnades aanleggen 34011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Faunavoorzieningen aanleggen 34012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Onderhouden van watergangen 37082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Uitvoeren van grondverzetwerkzaamheden 37081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Egaliseren van grote terreinen 37080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Graven met een minigraver 37071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Onderzoeken van water 34019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r w:rsidR="00787D02" w:rsidRPr="00787D02" w:rsidTr="00787D02">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rPr>
                <w:rFonts w:ascii="Calibri" w:eastAsia="Times New Roman" w:hAnsi="Calibri" w:cs="Calibri"/>
                <w:color w:val="000000"/>
                <w:lang w:eastAsia="nl-NL"/>
              </w:rPr>
            </w:pPr>
            <w:r w:rsidRPr="00787D02">
              <w:rPr>
                <w:rFonts w:ascii="Calibri" w:eastAsia="Times New Roman" w:hAnsi="Calibri" w:cs="Calibri"/>
                <w:color w:val="000000"/>
                <w:lang w:eastAsia="nl-NL"/>
              </w:rPr>
              <w:t>Onderzoeken van de bodem 34020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EA4B87" w:rsidP="00787D02">
            <w:pPr>
              <w:spacing w:after="0" w:line="240" w:lineRule="auto"/>
              <w:jc w:val="center"/>
              <w:rPr>
                <w:rFonts w:ascii="Calibri" w:eastAsia="Times New Roman" w:hAnsi="Calibri" w:cs="Calibri"/>
                <w:color w:val="000000"/>
                <w:lang w:eastAsia="nl-NL"/>
              </w:rPr>
            </w:pPr>
            <w:r>
              <w:rPr>
                <w:rFonts w:ascii="Calibri" w:eastAsia="Times New Roman" w:hAnsi="Calibri" w:cs="Calibri"/>
                <w:color w:val="000000"/>
                <w:lang w:eastAsia="nl-NL"/>
              </w:rPr>
              <w:t>9</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787D02" w:rsidRPr="00787D02" w:rsidRDefault="00787D02" w:rsidP="00787D02">
            <w:pPr>
              <w:spacing w:after="0" w:line="240" w:lineRule="auto"/>
              <w:jc w:val="center"/>
              <w:rPr>
                <w:rFonts w:ascii="Calibri" w:eastAsia="Times New Roman" w:hAnsi="Calibri" w:cs="Calibri"/>
                <w:color w:val="000000"/>
                <w:lang w:eastAsia="nl-NL"/>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7D02" w:rsidRPr="00787D02" w:rsidRDefault="00787D02" w:rsidP="00787D02">
            <w:pPr>
              <w:spacing w:after="0" w:line="240" w:lineRule="auto"/>
              <w:jc w:val="center"/>
              <w:rPr>
                <w:rFonts w:ascii="Calibri" w:eastAsia="Times New Roman" w:hAnsi="Calibri" w:cs="Calibri"/>
                <w:color w:val="000000"/>
                <w:lang w:eastAsia="nl-NL"/>
              </w:rPr>
            </w:pPr>
          </w:p>
        </w:tc>
      </w:tr>
    </w:tbl>
    <w:p w:rsidR="00020BF4" w:rsidRDefault="00020BF4" w:rsidP="00020BF4">
      <w:pPr>
        <w:pStyle w:val="Geenafstand"/>
      </w:pPr>
    </w:p>
    <w:sectPr w:rsidR="00020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2097"/>
    <w:multiLevelType w:val="hybridMultilevel"/>
    <w:tmpl w:val="DD7A2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A100B5"/>
    <w:multiLevelType w:val="hybridMultilevel"/>
    <w:tmpl w:val="CA4070DE"/>
    <w:lvl w:ilvl="0" w:tplc="E87A2C3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F02121"/>
    <w:multiLevelType w:val="hybridMultilevel"/>
    <w:tmpl w:val="22A6A6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2A56AF"/>
    <w:multiLevelType w:val="hybridMultilevel"/>
    <w:tmpl w:val="1C183510"/>
    <w:lvl w:ilvl="0" w:tplc="B92E9E4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1496E76"/>
    <w:multiLevelType w:val="hybridMultilevel"/>
    <w:tmpl w:val="050E3A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4B42969"/>
    <w:multiLevelType w:val="hybridMultilevel"/>
    <w:tmpl w:val="8ACAFDE6"/>
    <w:lvl w:ilvl="0" w:tplc="B81CA4D2">
      <w:start w:val="1"/>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3AD0DF9"/>
    <w:multiLevelType w:val="hybridMultilevel"/>
    <w:tmpl w:val="9B825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C"/>
    <w:rsid w:val="00020BF4"/>
    <w:rsid w:val="000413CC"/>
    <w:rsid w:val="00100A13"/>
    <w:rsid w:val="002C1E61"/>
    <w:rsid w:val="00324ABF"/>
    <w:rsid w:val="003A774F"/>
    <w:rsid w:val="00591B68"/>
    <w:rsid w:val="00787D02"/>
    <w:rsid w:val="009B3BCF"/>
    <w:rsid w:val="00A61416"/>
    <w:rsid w:val="00AB29B2"/>
    <w:rsid w:val="00B27A42"/>
    <w:rsid w:val="00D056AF"/>
    <w:rsid w:val="00DA76EA"/>
    <w:rsid w:val="00DC6238"/>
    <w:rsid w:val="00E2250C"/>
    <w:rsid w:val="00E5107D"/>
    <w:rsid w:val="00E817B1"/>
    <w:rsid w:val="00EA4B87"/>
    <w:rsid w:val="00EC3137"/>
    <w:rsid w:val="00F61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3CC"/>
    <w:pPr>
      <w:spacing w:after="0" w:line="240" w:lineRule="auto"/>
    </w:pPr>
  </w:style>
  <w:style w:type="paragraph" w:styleId="Lijstalinea">
    <w:name w:val="List Paragraph"/>
    <w:basedOn w:val="Standaard"/>
    <w:uiPriority w:val="34"/>
    <w:qFormat/>
    <w:rsid w:val="00020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13CC"/>
    <w:pPr>
      <w:spacing w:after="0" w:line="240" w:lineRule="auto"/>
    </w:pPr>
  </w:style>
  <w:style w:type="paragraph" w:styleId="Lijstalinea">
    <w:name w:val="List Paragraph"/>
    <w:basedOn w:val="Standaard"/>
    <w:uiPriority w:val="34"/>
    <w:qFormat/>
    <w:rsid w:val="0002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185">
      <w:bodyDiv w:val="1"/>
      <w:marLeft w:val="0"/>
      <w:marRight w:val="0"/>
      <w:marTop w:val="0"/>
      <w:marBottom w:val="0"/>
      <w:divBdr>
        <w:top w:val="none" w:sz="0" w:space="0" w:color="auto"/>
        <w:left w:val="none" w:sz="0" w:space="0" w:color="auto"/>
        <w:bottom w:val="none" w:sz="0" w:space="0" w:color="auto"/>
        <w:right w:val="none" w:sz="0" w:space="0" w:color="auto"/>
      </w:divBdr>
    </w:div>
    <w:div w:id="623973202">
      <w:bodyDiv w:val="1"/>
      <w:marLeft w:val="0"/>
      <w:marRight w:val="0"/>
      <w:marTop w:val="0"/>
      <w:marBottom w:val="0"/>
      <w:divBdr>
        <w:top w:val="none" w:sz="0" w:space="0" w:color="auto"/>
        <w:left w:val="none" w:sz="0" w:space="0" w:color="auto"/>
        <w:bottom w:val="none" w:sz="0" w:space="0" w:color="auto"/>
        <w:right w:val="none" w:sz="0" w:space="0" w:color="auto"/>
      </w:divBdr>
    </w:div>
    <w:div w:id="1487477391">
      <w:bodyDiv w:val="1"/>
      <w:marLeft w:val="0"/>
      <w:marRight w:val="0"/>
      <w:marTop w:val="0"/>
      <w:marBottom w:val="0"/>
      <w:divBdr>
        <w:top w:val="none" w:sz="0" w:space="0" w:color="auto"/>
        <w:left w:val="none" w:sz="0" w:space="0" w:color="auto"/>
        <w:bottom w:val="none" w:sz="0" w:space="0" w:color="auto"/>
        <w:right w:val="none" w:sz="0" w:space="0" w:color="auto"/>
      </w:divBdr>
    </w:div>
    <w:div w:id="15333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980</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der Neut</dc:creator>
  <cp:lastModifiedBy>Dick van der Neut</cp:lastModifiedBy>
  <cp:revision>7</cp:revision>
  <dcterms:created xsi:type="dcterms:W3CDTF">2012-06-25T18:28:00Z</dcterms:created>
  <dcterms:modified xsi:type="dcterms:W3CDTF">2012-06-25T20:10:00Z</dcterms:modified>
</cp:coreProperties>
</file>